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CB" w:rsidRPr="00B368FD" w:rsidRDefault="000205CB" w:rsidP="00CF5A34">
      <w:pPr>
        <w:pStyle w:val="rvps12"/>
        <w:shd w:val="clear" w:color="auto" w:fill="FFFFFF"/>
        <w:spacing w:before="150" w:beforeAutospacing="0" w:after="150" w:afterAutospacing="0"/>
        <w:jc w:val="center"/>
        <w:rPr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9355"/>
      </w:tblGrid>
      <w:tr w:rsidR="000205CB" w:rsidRPr="000205CB" w:rsidTr="002310D0">
        <w:tc>
          <w:tcPr>
            <w:tcW w:w="5000" w:type="pct"/>
            <w:shd w:val="clear" w:color="auto" w:fill="auto"/>
            <w:hideMark/>
          </w:tcPr>
          <w:p w:rsidR="000205CB" w:rsidRPr="000205CB" w:rsidRDefault="000205CB" w:rsidP="000205CB">
            <w:pPr>
              <w:spacing w:before="150" w:after="15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Додаток </w:t>
            </w: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до Порядку розроблення, погодження </w:t>
            </w: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та затвердження інвестиційних програм </w:t>
            </w: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суб’єктів господарювання у сфері </w:t>
            </w: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теплопостачання</w:t>
            </w:r>
          </w:p>
        </w:tc>
      </w:tr>
    </w:tbl>
    <w:p w:rsidR="000205CB" w:rsidRPr="00B368FD" w:rsidRDefault="000205CB" w:rsidP="000205CB">
      <w:pPr>
        <w:rPr>
          <w:lang w:val="uk-UA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076"/>
        <w:gridCol w:w="208"/>
        <w:gridCol w:w="4095"/>
      </w:tblGrid>
      <w:tr w:rsidR="000205CB" w:rsidRPr="000205CB" w:rsidTr="000205CB">
        <w:trPr>
          <w:trHeight w:val="426"/>
        </w:trPr>
        <w:tc>
          <w:tcPr>
            <w:tcW w:w="37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ПОГОДЖЕНО</w:t>
            </w:r>
          </w:p>
          <w:p w:rsidR="000205CB" w:rsidRPr="000205CB" w:rsidRDefault="000205CB" w:rsidP="000205C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Рішення </w:t>
            </w:r>
            <w:r w:rsidR="00C5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виконавчого комітету Мелітопольської міської ради Запорізької області</w:t>
            </w:r>
          </w:p>
          <w:p w:rsidR="000205CB" w:rsidRPr="000205CB" w:rsidRDefault="000205CB" w:rsidP="000205C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____________________________________ </w:t>
            </w:r>
            <w:r w:rsidRPr="0002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B36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(найменування органу місцевого самоврядування)</w:t>
            </w: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ЗАТВЕРДЖЕНО</w:t>
            </w:r>
          </w:p>
          <w:p w:rsidR="000205CB" w:rsidRPr="00B368FD" w:rsidRDefault="000205CB" w:rsidP="000205C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Директор</w:t>
            </w:r>
          </w:p>
          <w:p w:rsidR="000205CB" w:rsidRPr="00B368FD" w:rsidRDefault="000205CB" w:rsidP="000205C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ТОВ «ТЕПЛО-МЕЛІТОПОЛЬ»</w:t>
            </w:r>
          </w:p>
          <w:p w:rsidR="000205CB" w:rsidRPr="000205CB" w:rsidRDefault="000205CB" w:rsidP="000205C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0205CB" w:rsidRPr="000205CB" w:rsidRDefault="000205CB" w:rsidP="00C55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</w:t>
            </w:r>
            <w:r w:rsidR="00C55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Олена ЯЛСУКОВА</w:t>
            </w:r>
            <w:r w:rsidRPr="0002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  <w:r w:rsidRPr="0002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br/>
            </w:r>
            <w:r w:rsidRPr="00B36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(підпис)                                      (П.І.Б.)</w:t>
            </w:r>
          </w:p>
        </w:tc>
      </w:tr>
      <w:tr w:rsidR="000205CB" w:rsidRPr="000205CB" w:rsidTr="000205CB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205CB" w:rsidRPr="000205CB" w:rsidTr="000205CB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205CB" w:rsidRPr="000205CB" w:rsidTr="000205CB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205CB" w:rsidRPr="000205CB" w:rsidTr="000205CB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205CB" w:rsidRPr="000205CB" w:rsidTr="000205CB">
        <w:trPr>
          <w:trHeight w:val="426"/>
        </w:trPr>
        <w:tc>
          <w:tcPr>
            <w:tcW w:w="37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Default="000205CB" w:rsidP="000205C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 </w:t>
            </w:r>
            <w:r w:rsidR="0054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02.07.2020</w:t>
            </w:r>
            <w:r w:rsidRPr="0002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№ </w:t>
            </w:r>
            <w:r w:rsidR="00547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119/2</w:t>
            </w:r>
          </w:p>
          <w:p w:rsidR="00C5588E" w:rsidRDefault="00C5588E" w:rsidP="000205C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Мелітопольської міської ради</w:t>
            </w:r>
          </w:p>
          <w:p w:rsidR="00C5588E" w:rsidRPr="000205CB" w:rsidRDefault="00C5588E" w:rsidP="000205C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____________________Роман РОМАНОВ</w:t>
            </w:r>
          </w:p>
          <w:p w:rsidR="000205CB" w:rsidRPr="000205CB" w:rsidRDefault="000205CB" w:rsidP="000205C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М.П.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205CB" w:rsidRPr="000205CB" w:rsidTr="000205CB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0205CB" w:rsidRPr="000205CB" w:rsidTr="000205CB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5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0205CB" w:rsidRPr="000205CB" w:rsidRDefault="0054736A" w:rsidP="000205C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02.07.2020</w:t>
            </w:r>
            <w:bookmarkStart w:id="0" w:name="_GoBack"/>
            <w:bookmarkEnd w:id="0"/>
            <w:r w:rsidR="000205CB" w:rsidRPr="0002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року</w:t>
            </w:r>
          </w:p>
          <w:p w:rsidR="000205CB" w:rsidRPr="000205CB" w:rsidRDefault="000205CB" w:rsidP="000205C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М.П.</w:t>
            </w:r>
          </w:p>
        </w:tc>
      </w:tr>
      <w:tr w:rsidR="000205CB" w:rsidRPr="000205CB" w:rsidTr="000205CB">
        <w:trPr>
          <w:trHeight w:val="27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205CB" w:rsidRPr="000205CB" w:rsidRDefault="000205CB" w:rsidP="000205CB">
            <w:pPr>
              <w:spacing w:after="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</w:tbl>
    <w:p w:rsidR="000205CB" w:rsidRPr="00B368FD" w:rsidRDefault="000205CB" w:rsidP="000205CB">
      <w:pPr>
        <w:rPr>
          <w:lang w:val="uk-UA"/>
        </w:rPr>
      </w:pPr>
    </w:p>
    <w:p w:rsidR="000205CB" w:rsidRPr="00B368FD" w:rsidRDefault="000205CB" w:rsidP="000205CB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  <w:lang w:val="uk-UA"/>
        </w:rPr>
      </w:pPr>
      <w:r w:rsidRPr="00B368FD">
        <w:rPr>
          <w:rStyle w:val="rvts15"/>
          <w:b/>
          <w:bCs/>
          <w:color w:val="000000"/>
          <w:sz w:val="28"/>
          <w:szCs w:val="28"/>
          <w:lang w:val="uk-UA"/>
        </w:rPr>
        <w:t>ІНВЕСТИЦІЙНА ПРОГРАМА</w:t>
      </w:r>
    </w:p>
    <w:p w:rsidR="000205CB" w:rsidRPr="00B368FD" w:rsidRDefault="000205CB" w:rsidP="000205CB">
      <w:pPr>
        <w:pStyle w:val="rvps12"/>
        <w:shd w:val="clear" w:color="auto" w:fill="FFFFFF"/>
        <w:spacing w:before="150" w:beforeAutospacing="0" w:after="150" w:afterAutospacing="0"/>
        <w:jc w:val="center"/>
        <w:rPr>
          <w:b/>
          <w:color w:val="000000"/>
          <w:lang w:val="uk-UA"/>
        </w:rPr>
      </w:pPr>
      <w:r w:rsidRPr="00B368FD">
        <w:rPr>
          <w:b/>
          <w:color w:val="000000"/>
          <w:lang w:val="uk-UA"/>
        </w:rPr>
        <w:t>Товариства з обмеженою відповідальністю «ТЕПЛО-МЕЛІТОПОЛЬ»</w:t>
      </w:r>
    </w:p>
    <w:p w:rsidR="000205CB" w:rsidRPr="00B368FD" w:rsidRDefault="000205CB" w:rsidP="00CF5A34">
      <w:pPr>
        <w:pStyle w:val="rvps12"/>
        <w:shd w:val="clear" w:color="auto" w:fill="FFFFFF"/>
        <w:spacing w:before="150" w:beforeAutospacing="0" w:after="150" w:afterAutospacing="0"/>
        <w:jc w:val="center"/>
        <w:rPr>
          <w:lang w:val="uk-UA"/>
        </w:rPr>
      </w:pPr>
      <w:r w:rsidRPr="00B368FD">
        <w:rPr>
          <w:color w:val="000000"/>
          <w:lang w:val="uk-UA"/>
        </w:rPr>
        <w:t xml:space="preserve">на </w:t>
      </w:r>
      <w:r w:rsidR="00CF5A34">
        <w:rPr>
          <w:color w:val="000000"/>
          <w:lang w:val="uk-UA"/>
        </w:rPr>
        <w:t>20</w:t>
      </w:r>
      <w:r w:rsidR="00CF5A34" w:rsidRPr="0054736A">
        <w:rPr>
          <w:color w:val="000000"/>
        </w:rPr>
        <w:t>20</w:t>
      </w:r>
      <w:r w:rsidR="00CF5A34">
        <w:rPr>
          <w:color w:val="000000"/>
          <w:lang w:val="uk-UA"/>
        </w:rPr>
        <w:t>-2021р.р.</w:t>
      </w:r>
      <w:r w:rsidRPr="00B368FD">
        <w:rPr>
          <w:lang w:val="uk-UA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205CB" w:rsidRPr="000205CB" w:rsidTr="000205CB">
        <w:tc>
          <w:tcPr>
            <w:tcW w:w="2000" w:type="pct"/>
            <w:shd w:val="clear" w:color="auto" w:fill="auto"/>
            <w:hideMark/>
          </w:tcPr>
          <w:p w:rsidR="000205CB" w:rsidRPr="000205CB" w:rsidRDefault="000205CB" w:rsidP="00C233B5">
            <w:pPr>
              <w:spacing w:before="150" w:after="150" w:line="240" w:lineRule="auto"/>
              <w:ind w:left="495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Додаток 3 </w:t>
            </w: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до Порядку розроблення, погодження </w:t>
            </w: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та затвердження інвестиційних програм </w:t>
            </w: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суб’єктів господарювання у сфері </w:t>
            </w: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  <w:t>теплопостачання</w:t>
            </w:r>
          </w:p>
        </w:tc>
      </w:tr>
    </w:tbl>
    <w:p w:rsidR="000205CB" w:rsidRPr="00B368FD" w:rsidRDefault="000205CB" w:rsidP="00C233B5">
      <w:pPr>
        <w:shd w:val="clear" w:color="auto" w:fill="FFFFFF"/>
        <w:spacing w:before="150"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1" w:name="n112"/>
      <w:bookmarkEnd w:id="1"/>
      <w:r w:rsidRPr="00B36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ІНФОРМАЦІЙНА КАРТКА </w:t>
      </w:r>
      <w:r w:rsidRPr="000205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B36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ліцензіата до інвестиційної програми</w:t>
      </w:r>
      <w:r w:rsidRPr="000205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0205C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B36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</w:t>
      </w:r>
      <w:r w:rsidR="00C233B5" w:rsidRPr="00B368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20</w:t>
      </w:r>
      <w:bookmarkStart w:id="2" w:name="n113"/>
      <w:bookmarkEnd w:id="2"/>
      <w:r w:rsidR="005D0262" w:rsidRPr="005D0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CF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-2021</w:t>
      </w:r>
      <w:r w:rsidR="00823A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</w:t>
      </w:r>
      <w:r w:rsidR="00CF5A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.р.</w:t>
      </w:r>
    </w:p>
    <w:p w:rsidR="00C233B5" w:rsidRPr="000205CB" w:rsidRDefault="00C233B5" w:rsidP="00C233B5">
      <w:pPr>
        <w:shd w:val="clear" w:color="auto" w:fill="FFFFFF"/>
        <w:spacing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B368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ТОВ «ТЕПЛО-МЕЛІТОПОЛЬ»</w:t>
      </w:r>
    </w:p>
    <w:p w:rsidR="000205CB" w:rsidRPr="000205CB" w:rsidRDefault="000205CB" w:rsidP="000205C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3" w:name="n114"/>
      <w:bookmarkEnd w:id="3"/>
      <w:r w:rsidRPr="00B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1. Загальна інформація про ліцензіата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616"/>
        <w:gridCol w:w="4763"/>
      </w:tblGrid>
      <w:tr w:rsidR="000205CB" w:rsidRPr="000205CB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0205CB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4" w:name="n115"/>
            <w:bookmarkEnd w:id="4"/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Найменування ліцензіата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C233B5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Товариство з обмеженою відповідальністю «ТЕПЛО-МЕЛІТОПОЛЬ»</w:t>
            </w:r>
          </w:p>
        </w:tc>
      </w:tr>
      <w:tr w:rsidR="000205CB" w:rsidRPr="000205CB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0205CB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Рік заснування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C233B5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2018</w:t>
            </w:r>
          </w:p>
        </w:tc>
      </w:tr>
      <w:tr w:rsidR="000205CB" w:rsidRPr="000205CB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0205CB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Форма власності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292AF2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Приватна</w:t>
            </w:r>
          </w:p>
        </w:tc>
      </w:tr>
      <w:tr w:rsidR="000205CB" w:rsidRPr="000205CB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0205CB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Місце знаходження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C233B5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72310, Запорізька обл., місто Мелітополь, вулиця Покровська , будинок 61</w:t>
            </w:r>
          </w:p>
        </w:tc>
      </w:tr>
      <w:tr w:rsidR="000205CB" w:rsidRPr="000205CB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0205CB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Код за ЄДРПОУ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C233B5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42461094</w:t>
            </w:r>
          </w:p>
        </w:tc>
      </w:tr>
      <w:tr w:rsidR="000205CB" w:rsidRPr="000205CB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0205CB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ім’я, по батькові посадової особи ліцензіата, посада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C233B5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Директор – </w:t>
            </w:r>
            <w:proofErr w:type="spellStart"/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Ялсукова</w:t>
            </w:r>
            <w:proofErr w:type="spellEnd"/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Олена Олексіївна</w:t>
            </w:r>
          </w:p>
        </w:tc>
      </w:tr>
      <w:tr w:rsidR="000205CB" w:rsidRPr="000205CB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0205CB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Тел., факс, е-mail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B368FD" w:rsidRDefault="00C233B5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Тел., факс: (0619) 44 06 49</w:t>
            </w:r>
          </w:p>
          <w:p w:rsidR="00C233B5" w:rsidRPr="000205CB" w:rsidRDefault="00C233B5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e-</w:t>
            </w:r>
            <w:proofErr w:type="spellStart"/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mail</w:t>
            </w:r>
            <w:proofErr w:type="spellEnd"/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: teplo-melitopol@mlt.gov.ua</w:t>
            </w:r>
          </w:p>
        </w:tc>
      </w:tr>
      <w:tr w:rsidR="000205CB" w:rsidRPr="0054736A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6D08FD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Ліцензія від 11.10.2018 № 17-67/2018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6D08FD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провадження господарської діяльності з виробництва теплової енергії (крім виробництва теплової енергії на теплоелектроцентралях, теплоелектростанціях, атомних електростанціях, </w:t>
            </w:r>
            <w:proofErr w:type="spellStart"/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когенераційних</w:t>
            </w:r>
            <w:proofErr w:type="spellEnd"/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установках та установках з використанням нетрадиційних або поновлюваних джерел енергії) </w:t>
            </w:r>
          </w:p>
        </w:tc>
      </w:tr>
      <w:tr w:rsidR="000205CB" w:rsidRPr="0054736A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0205CB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Ліцензія </w:t>
            </w:r>
            <w:r w:rsidR="006D08FD"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11.10.2018 № 18-67/2018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6D08FD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провадження господарської діяльності з транспортування теплової енергії магістральними і місцевими (розподільчими) тепловими мережами</w:t>
            </w:r>
          </w:p>
        </w:tc>
      </w:tr>
      <w:tr w:rsidR="000205CB" w:rsidRPr="000205CB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0205CB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Ліцензія </w:t>
            </w:r>
            <w:r w:rsidR="006D08FD"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11.10.2018 № 19-67/2018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6D08FD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провадження господарської діяльності з постачання теплової енергії</w:t>
            </w:r>
          </w:p>
        </w:tc>
      </w:tr>
      <w:tr w:rsidR="000205CB" w:rsidRPr="000205CB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0205CB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Статутний капітал ліцензіата, </w:t>
            </w:r>
            <w:proofErr w:type="spellStart"/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B74EB2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99 тис. грн.</w:t>
            </w:r>
          </w:p>
        </w:tc>
      </w:tr>
      <w:tr w:rsidR="000205CB" w:rsidRPr="00EA378D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0205CB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Балансова вартість активів, </w:t>
            </w:r>
            <w:proofErr w:type="spellStart"/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EA378D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154909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6D08FD"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  <w:tr w:rsidR="000205CB" w:rsidRPr="00EA378D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0205CB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Амортизаційні відрахування за останній звітний період, </w:t>
            </w:r>
            <w:proofErr w:type="spellStart"/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EA378D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8391,00</w:t>
            </w:r>
            <w:r w:rsidR="006D08FD"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тис. грн.</w:t>
            </w:r>
          </w:p>
        </w:tc>
      </w:tr>
      <w:tr w:rsidR="000205CB" w:rsidRPr="000205CB" w:rsidTr="00B368FD">
        <w:tc>
          <w:tcPr>
            <w:tcW w:w="3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0205CB" w:rsidRPr="000205CB" w:rsidRDefault="000205CB" w:rsidP="00B3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Заборгованість зі сплати податків, зборів (обов’язкових платежів)</w:t>
            </w:r>
          </w:p>
        </w:tc>
        <w:tc>
          <w:tcPr>
            <w:tcW w:w="3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6D08FD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:rsidR="00B368FD" w:rsidRDefault="00B368FD" w:rsidP="000205C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bookmarkStart w:id="5" w:name="n116"/>
      <w:bookmarkEnd w:id="5"/>
    </w:p>
    <w:p w:rsidR="000205CB" w:rsidRPr="000205CB" w:rsidRDefault="000205CB" w:rsidP="000205C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2. Загальна інформація про інвестиційну програму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599"/>
        <w:gridCol w:w="4780"/>
      </w:tblGrid>
      <w:tr w:rsidR="000205CB" w:rsidRPr="000205CB" w:rsidTr="000205CB">
        <w:trPr>
          <w:trHeight w:val="252"/>
        </w:trPr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" w:name="n117"/>
            <w:bookmarkEnd w:id="6"/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Цілі інвестиційної програми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5A34" w:rsidRPr="00AD0657" w:rsidRDefault="00CF5A34" w:rsidP="00CF5A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0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покращення фінансового стану теплопостачального підприємства;</w:t>
            </w:r>
          </w:p>
          <w:p w:rsidR="00CF5A34" w:rsidRPr="00AD0657" w:rsidRDefault="00CF5A34" w:rsidP="00CF5A3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D0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скорочення споживання паливно-енергетичних ресурсів ;</w:t>
            </w:r>
          </w:p>
          <w:p w:rsidR="00CF5A34" w:rsidRPr="00AD0657" w:rsidRDefault="00CF5A34" w:rsidP="00CF5A34">
            <w:pPr>
              <w:pStyle w:val="a6"/>
              <w:widowControl w:val="0"/>
              <w:tabs>
                <w:tab w:val="left" w:pos="1134"/>
                <w:tab w:val="left" w:pos="59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7">
              <w:rPr>
                <w:rFonts w:ascii="Times New Roman" w:hAnsi="Times New Roman" w:cs="Times New Roman"/>
                <w:sz w:val="24"/>
                <w:szCs w:val="24"/>
              </w:rPr>
              <w:t>- зниження енергоємності виробництва;</w:t>
            </w:r>
          </w:p>
          <w:p w:rsidR="00CF5A34" w:rsidRPr="00AD0657" w:rsidRDefault="00CF5A34" w:rsidP="00CF5A34">
            <w:pPr>
              <w:pStyle w:val="a6"/>
              <w:widowControl w:val="0"/>
              <w:tabs>
                <w:tab w:val="left" w:pos="1134"/>
                <w:tab w:val="left" w:pos="59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57">
              <w:rPr>
                <w:rFonts w:ascii="Times New Roman" w:hAnsi="Times New Roman" w:cs="Times New Roman"/>
                <w:sz w:val="24"/>
                <w:szCs w:val="24"/>
              </w:rPr>
              <w:t>- впровадження енергоефективних технологій та обладнання;</w:t>
            </w:r>
          </w:p>
          <w:p w:rsidR="00CF5A34" w:rsidRPr="00AD0657" w:rsidRDefault="00CF5A34" w:rsidP="00CF5A34">
            <w:pPr>
              <w:pStyle w:val="a6"/>
              <w:widowControl w:val="0"/>
              <w:tabs>
                <w:tab w:val="left" w:pos="1134"/>
                <w:tab w:val="left" w:pos="594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657">
              <w:rPr>
                <w:rFonts w:ascii="Times New Roman" w:hAnsi="Times New Roman" w:cs="Times New Roman"/>
                <w:sz w:val="24"/>
                <w:szCs w:val="24"/>
              </w:rPr>
              <w:t>підвищення якості продукції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послуг</w:t>
            </w:r>
            <w:proofErr w:type="spellEnd"/>
            <w:r w:rsidRPr="00AD0657">
              <w:rPr>
                <w:rFonts w:ascii="Times New Roman" w:hAnsi="Times New Roman" w:cs="Times New Roman"/>
                <w:sz w:val="24"/>
                <w:szCs w:val="24"/>
              </w:rPr>
              <w:t xml:space="preserve">, ефективності та надійності функціонування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«Тепло-Мелітополь»</w:t>
            </w:r>
            <w:r w:rsidRPr="00AD06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05CB" w:rsidRPr="000205CB" w:rsidRDefault="00CF5A34" w:rsidP="00CF5A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AD06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стабільності і надійності роботи систем теплопостачання;</w:t>
            </w:r>
          </w:p>
        </w:tc>
      </w:tr>
      <w:tr w:rsidR="000205CB" w:rsidRPr="000205CB" w:rsidTr="000205CB"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Строк реалізації інвестиційної програми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D865A2" w:rsidP="00CF5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</w:t>
            </w:r>
            <w:r w:rsidR="00CF5A3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р.р.</w:t>
            </w:r>
          </w:p>
        </w:tc>
      </w:tr>
      <w:tr w:rsidR="000205CB" w:rsidRPr="000205CB" w:rsidTr="000205CB"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 якому етапі реалізації заходів, зазначених в інвестиційній програмі, знаходиться ліцензіат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6455F1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Закупівля обладнання, підготовка проектної документації, виконання капітальних робіт </w:t>
            </w:r>
          </w:p>
        </w:tc>
      </w:tr>
      <w:tr w:rsidR="000205CB" w:rsidRPr="000205CB" w:rsidTr="000205CB">
        <w:tc>
          <w:tcPr>
            <w:tcW w:w="3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Головні етапи реалізації інвестиційної програми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6455F1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Закупівля обладнання, підготовка проектної документації, виконання капітальних робіт</w:t>
            </w:r>
          </w:p>
        </w:tc>
      </w:tr>
    </w:tbl>
    <w:p w:rsidR="00B368FD" w:rsidRDefault="00B368FD" w:rsidP="000205C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bookmarkStart w:id="7" w:name="n118"/>
      <w:bookmarkEnd w:id="7"/>
    </w:p>
    <w:p w:rsidR="000205CB" w:rsidRPr="000205CB" w:rsidRDefault="000205CB" w:rsidP="000205C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3. Відомості про інвестиції за інвестиційною програмою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180"/>
        <w:gridCol w:w="2199"/>
      </w:tblGrid>
      <w:tr w:rsidR="000205CB" w:rsidRPr="000205CB" w:rsidTr="000205CB"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8" w:name="n119"/>
            <w:bookmarkEnd w:id="8"/>
            <w:r w:rsidRPr="00B3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Загальний обсяг інвестицій, </w:t>
            </w:r>
            <w:proofErr w:type="spellStart"/>
            <w:r w:rsidRPr="00B3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тис.грн</w:t>
            </w:r>
            <w:proofErr w:type="spellEnd"/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CF5A34" w:rsidP="00282D37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32444,711</w:t>
            </w:r>
          </w:p>
        </w:tc>
      </w:tr>
      <w:tr w:rsidR="000205CB" w:rsidRPr="000205CB" w:rsidTr="000205CB"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власні кошти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CF5A34" w:rsidP="00282D37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32444,711</w:t>
            </w:r>
          </w:p>
        </w:tc>
      </w:tr>
      <w:tr w:rsidR="000205CB" w:rsidRPr="000205CB" w:rsidTr="000205CB"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позичкові кошти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5CB" w:rsidRPr="000205CB" w:rsidTr="000205CB"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залучені кошти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5CB" w:rsidRPr="000205CB" w:rsidTr="000205CB"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5CB" w:rsidRPr="000205CB" w:rsidTr="000205CB">
        <w:tc>
          <w:tcPr>
            <w:tcW w:w="77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Напрямки використання інвестицій</w:t>
            </w: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(у % від загального обсягу інвестицій):</w:t>
            </w:r>
          </w:p>
        </w:tc>
      </w:tr>
      <w:tr w:rsidR="000205CB" w:rsidRPr="000205CB" w:rsidTr="000205CB"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зі зниження питомих витрат, а також втрат ресурсів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A04DDE" w:rsidRDefault="00A04DDE" w:rsidP="00282D37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0205CB" w:rsidRPr="000205CB" w:rsidTr="000205CB">
        <w:trPr>
          <w:trHeight w:val="504"/>
        </w:trPr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щодо забезпечення технологічного та/або комерційного обліку ресурсів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282D3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5CB" w:rsidRPr="000205CB" w:rsidTr="000205CB"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щодо впровадження та розвитку інформаційних технологій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282D3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5CB" w:rsidRPr="000205CB" w:rsidTr="000205CB"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щодо модернізації та закупівлі транспортних засобів спеціального та спеціалізованого призначення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282D37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5CB" w:rsidRPr="000205CB" w:rsidTr="000205CB"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щодо підвищення екологічної безпеки та охорони навколишнього середовища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282D3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205CB" w:rsidRPr="000205CB" w:rsidTr="000205CB">
        <w:trPr>
          <w:trHeight w:val="168"/>
        </w:trPr>
        <w:tc>
          <w:tcPr>
            <w:tcW w:w="5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Інші заходи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282D3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0205CB" w:rsidRPr="000205CB" w:rsidRDefault="000205CB" w:rsidP="000205C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bookmarkStart w:id="9" w:name="n120"/>
      <w:bookmarkEnd w:id="9"/>
      <w:r w:rsidRPr="00B368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4. Оцінка економічної ефективності інвестиційної програми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"/>
        <w:gridCol w:w="2390"/>
        <w:gridCol w:w="2249"/>
        <w:gridCol w:w="2606"/>
        <w:gridCol w:w="2113"/>
        <w:gridCol w:w="10"/>
      </w:tblGrid>
      <w:tr w:rsidR="000205CB" w:rsidRPr="000205CB" w:rsidTr="000205CB">
        <w:trPr>
          <w:gridBefore w:val="1"/>
          <w:gridAfter w:val="1"/>
          <w:wBefore w:w="8" w:type="dxa"/>
          <w:wAfter w:w="8" w:type="dxa"/>
          <w:jc w:val="center"/>
        </w:trPr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0" w:name="n121"/>
            <w:bookmarkEnd w:id="10"/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Чиста приведена вартість</w:t>
            </w:r>
            <w:r w:rsidR="00282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грн.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A04DDE" w:rsidRDefault="00A04DDE" w:rsidP="00282D37">
            <w:pPr>
              <w:spacing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04DDE">
              <w:rPr>
                <w:rFonts w:cs="Times New Roman"/>
                <w:i/>
                <w:sz w:val="28"/>
                <w:szCs w:val="28"/>
                <w:lang w:val="uk-UA"/>
              </w:rPr>
              <w:t>4923842,23</w:t>
            </w:r>
          </w:p>
        </w:tc>
      </w:tr>
      <w:tr w:rsidR="000205CB" w:rsidRPr="000205CB" w:rsidTr="000205CB">
        <w:trPr>
          <w:gridBefore w:val="1"/>
          <w:gridAfter w:val="1"/>
          <w:wBefore w:w="8" w:type="dxa"/>
          <w:wAfter w:w="8" w:type="dxa"/>
          <w:jc w:val="center"/>
        </w:trPr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Внутрішня норма дохідності</w:t>
            </w:r>
            <w:r w:rsidR="00282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%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A04DDE" w:rsidRDefault="00A04DDE" w:rsidP="00A04DDE">
            <w:pPr>
              <w:spacing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</w:pPr>
            <w:r w:rsidRPr="00A04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9</w:t>
            </w:r>
            <w:r w:rsidRPr="00A04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,</w:t>
            </w:r>
            <w:r w:rsidRPr="00A04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7</w:t>
            </w:r>
          </w:p>
        </w:tc>
      </w:tr>
      <w:tr w:rsidR="000205CB" w:rsidRPr="000205CB" w:rsidTr="000205CB">
        <w:trPr>
          <w:gridBefore w:val="1"/>
          <w:gridAfter w:val="1"/>
          <w:wBefore w:w="8" w:type="dxa"/>
          <w:wAfter w:w="8" w:type="dxa"/>
          <w:jc w:val="center"/>
        </w:trPr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Дисконтований період окупності</w:t>
            </w:r>
            <w:r w:rsidR="00282D3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років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A04DDE" w:rsidRDefault="00282D37" w:rsidP="00A04DDE">
            <w:pPr>
              <w:spacing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04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8,</w:t>
            </w:r>
            <w:r w:rsidR="00A04DDE" w:rsidRPr="00A04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04</w:t>
            </w:r>
          </w:p>
        </w:tc>
      </w:tr>
      <w:tr w:rsidR="000205CB" w:rsidRPr="000205CB" w:rsidTr="000205CB">
        <w:trPr>
          <w:gridBefore w:val="1"/>
          <w:gridAfter w:val="1"/>
          <w:wBefore w:w="8" w:type="dxa"/>
          <w:wAfter w:w="8" w:type="dxa"/>
          <w:jc w:val="center"/>
        </w:trPr>
        <w:tc>
          <w:tcPr>
            <w:tcW w:w="57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Індекс прибутковості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205CB" w:rsidRPr="00A04DDE" w:rsidRDefault="00282D37" w:rsidP="00A04DDE">
            <w:pPr>
              <w:spacing w:after="0" w:line="240" w:lineRule="auto"/>
              <w:ind w:right="131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A04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1,1</w:t>
            </w:r>
            <w:r w:rsidR="00A04DDE" w:rsidRPr="00A04DD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6</w:t>
            </w:r>
          </w:p>
        </w:tc>
      </w:tr>
      <w:tr w:rsidR="000205CB" w:rsidRPr="000205CB" w:rsidTr="000205CB">
        <w:tblPrEx>
          <w:jc w:val="left"/>
        </w:tblPrEx>
        <w:trPr>
          <w:trHeight w:val="252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8FD" w:rsidRPr="00B368FD" w:rsidRDefault="006D08FD" w:rsidP="006D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11" w:name="n122"/>
            <w:bookmarkEnd w:id="11"/>
          </w:p>
          <w:p w:rsidR="00D865A2" w:rsidRDefault="00D865A2" w:rsidP="006D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205CB" w:rsidRPr="000205CB" w:rsidRDefault="000205CB" w:rsidP="006D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ліцензіата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8FD" w:rsidRPr="00B368FD" w:rsidRDefault="006D08FD" w:rsidP="006D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865A2" w:rsidRDefault="00D865A2" w:rsidP="006D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205CB" w:rsidRPr="000205CB" w:rsidRDefault="000205CB" w:rsidP="006D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___________ </w:t>
            </w: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Pr="00B36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8FD" w:rsidRPr="00B368FD" w:rsidRDefault="006D08FD" w:rsidP="006D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865A2" w:rsidRDefault="00D865A2" w:rsidP="006D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0205CB" w:rsidRPr="000205CB" w:rsidRDefault="006D08FD" w:rsidP="006D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368F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О. ЯЛСУКОВА</w:t>
            </w:r>
            <w:r w:rsidR="000205CB"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 </w:t>
            </w:r>
            <w:r w:rsidR="000205CB"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br/>
            </w:r>
            <w:r w:rsidR="000205CB" w:rsidRPr="00B36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(прізвище, ім’я, по батькові)</w:t>
            </w:r>
          </w:p>
        </w:tc>
      </w:tr>
      <w:tr w:rsidR="000205CB" w:rsidRPr="000205CB" w:rsidTr="000205CB">
        <w:tblPrEx>
          <w:jc w:val="left"/>
        </w:tblPrEx>
        <w:trPr>
          <w:trHeight w:val="252"/>
        </w:trPr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205C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М.П.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7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05CB" w:rsidRPr="000205CB" w:rsidRDefault="000205CB" w:rsidP="006D0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B368FD" w:rsidRDefault="00B368FD">
      <w:pPr>
        <w:rPr>
          <w:lang w:val="uk-UA"/>
        </w:rPr>
      </w:pPr>
    </w:p>
    <w:sectPr w:rsidR="00B368FD" w:rsidSect="0036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81EBC"/>
    <w:rsid w:val="000205CB"/>
    <w:rsid w:val="001723FF"/>
    <w:rsid w:val="00217D61"/>
    <w:rsid w:val="002310D0"/>
    <w:rsid w:val="00282D37"/>
    <w:rsid w:val="00292AF2"/>
    <w:rsid w:val="003631AE"/>
    <w:rsid w:val="003D2AD3"/>
    <w:rsid w:val="004C63F7"/>
    <w:rsid w:val="0054736A"/>
    <w:rsid w:val="00570ECD"/>
    <w:rsid w:val="005D0262"/>
    <w:rsid w:val="006455F1"/>
    <w:rsid w:val="006D08FD"/>
    <w:rsid w:val="00807C28"/>
    <w:rsid w:val="00823A8A"/>
    <w:rsid w:val="0086332A"/>
    <w:rsid w:val="00890FBB"/>
    <w:rsid w:val="008C08BC"/>
    <w:rsid w:val="008E0FB7"/>
    <w:rsid w:val="00A04DDE"/>
    <w:rsid w:val="00AC34A3"/>
    <w:rsid w:val="00B368FD"/>
    <w:rsid w:val="00B74EB2"/>
    <w:rsid w:val="00C233B5"/>
    <w:rsid w:val="00C5588E"/>
    <w:rsid w:val="00C81EBC"/>
    <w:rsid w:val="00CF5A34"/>
    <w:rsid w:val="00CF742F"/>
    <w:rsid w:val="00D865A2"/>
    <w:rsid w:val="00DF612F"/>
    <w:rsid w:val="00E77830"/>
    <w:rsid w:val="00EA378D"/>
    <w:rsid w:val="00F35ADE"/>
    <w:rsid w:val="00F51CC8"/>
    <w:rsid w:val="00FB2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5AE9"/>
  <w15:docId w15:val="{B816A859-29C7-40DF-93D9-8F2D4F47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02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02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0205CB"/>
  </w:style>
  <w:style w:type="paragraph" w:customStyle="1" w:styleId="rvps7">
    <w:name w:val="rvps7"/>
    <w:basedOn w:val="a"/>
    <w:rsid w:val="0002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205CB"/>
  </w:style>
  <w:style w:type="character" w:customStyle="1" w:styleId="rvts90">
    <w:name w:val="rvts90"/>
    <w:basedOn w:val="a0"/>
    <w:rsid w:val="000205CB"/>
  </w:style>
  <w:style w:type="character" w:customStyle="1" w:styleId="rvts9">
    <w:name w:val="rvts9"/>
    <w:basedOn w:val="a0"/>
    <w:rsid w:val="000205CB"/>
  </w:style>
  <w:style w:type="paragraph" w:customStyle="1" w:styleId="rvps2">
    <w:name w:val="rvps2"/>
    <w:basedOn w:val="a"/>
    <w:rsid w:val="00F5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51CC8"/>
  </w:style>
  <w:style w:type="character" w:customStyle="1" w:styleId="rvts11">
    <w:name w:val="rvts11"/>
    <w:basedOn w:val="a0"/>
    <w:rsid w:val="00F51CC8"/>
  </w:style>
  <w:style w:type="character" w:styleId="a3">
    <w:name w:val="Hyperlink"/>
    <w:basedOn w:val="a0"/>
    <w:uiPriority w:val="99"/>
    <w:semiHidden/>
    <w:unhideWhenUsed/>
    <w:rsid w:val="00F51C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A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F5A34"/>
    <w:pPr>
      <w:spacing w:after="200" w:line="276" w:lineRule="auto"/>
      <w:ind w:left="720"/>
    </w:pPr>
    <w:rPr>
      <w:rFonts w:ascii="Calibri" w:eastAsia="Times New Roman" w:hAnsi="Calibri" w:cs="Calibri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41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7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1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9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7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1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3</Pages>
  <Words>2590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27</cp:revision>
  <cp:lastPrinted>2020-06-24T07:20:00Z</cp:lastPrinted>
  <dcterms:created xsi:type="dcterms:W3CDTF">2019-08-24T09:44:00Z</dcterms:created>
  <dcterms:modified xsi:type="dcterms:W3CDTF">2020-07-02T10:50:00Z</dcterms:modified>
</cp:coreProperties>
</file>